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CB92" w14:textId="77777777" w:rsidR="008B0B10" w:rsidRPr="00790A97" w:rsidRDefault="00000000" w:rsidP="00E6277A">
      <w:pPr>
        <w:shd w:val="clear" w:color="auto" w:fill="FFFFFF"/>
        <w:spacing w:line="240" w:lineRule="auto"/>
        <w:ind w:leftChars="0" w:left="4" w:hanging="4"/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40"/>
          <w:szCs w:val="40"/>
        </w:rPr>
        <w:t>Syllabus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delle conoscenze richieste TOLC-B BIOLOGIA</w:t>
      </w:r>
    </w:p>
    <w:p w14:paraId="0D568499" w14:textId="44C8AA1D" w:rsidR="008B0B10" w:rsidRDefault="008B0B10" w:rsidP="00E6277A">
      <w:pPr>
        <w:shd w:val="clear" w:color="auto" w:fill="FFFFFF"/>
        <w:tabs>
          <w:tab w:val="left" w:pos="1673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132F3FF" w14:textId="77777777" w:rsidR="00CB3B8F" w:rsidRPr="00CB3B8F" w:rsidRDefault="00CB3B8F" w:rsidP="00E6277A">
      <w:pPr>
        <w:shd w:val="clear" w:color="auto" w:fill="FFFFFF"/>
        <w:tabs>
          <w:tab w:val="left" w:pos="1673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B298BEB" w14:textId="6372750F" w:rsidR="008B0B10" w:rsidRDefault="00000000" w:rsidP="00E6277A">
      <w:pPr>
        <w:shd w:val="clear" w:color="auto" w:fill="FFFFFF"/>
        <w:tabs>
          <w:tab w:val="left" w:pos="1673"/>
        </w:tabs>
        <w:spacing w:line="240" w:lineRule="auto"/>
        <w:ind w:leftChars="0" w:left="425" w:firstLineChars="0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modulo di </w:t>
      </w:r>
      <w:r>
        <w:rPr>
          <w:i/>
          <w:color w:val="000000"/>
          <w:sz w:val="22"/>
          <w:szCs w:val="22"/>
        </w:rPr>
        <w:t>Biologia</w:t>
      </w:r>
      <w:r>
        <w:rPr>
          <w:color w:val="000000"/>
          <w:sz w:val="22"/>
          <w:szCs w:val="22"/>
        </w:rPr>
        <w:t xml:space="preserve"> del TOLC-B intende verificare la preparazione di base dello studente richiesta per l’accesso ai corsi di laurea in Scienze della vita. Si compone di </w:t>
      </w:r>
      <w:proofErr w:type="gramStart"/>
      <w:r>
        <w:rPr>
          <w:color w:val="000000"/>
          <w:sz w:val="22"/>
          <w:szCs w:val="22"/>
        </w:rPr>
        <w:t>10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sezioni</w:t>
      </w:r>
      <w:r>
        <w:rPr>
          <w:color w:val="000000"/>
          <w:sz w:val="22"/>
          <w:szCs w:val="22"/>
        </w:rPr>
        <w:t xml:space="preserve"> o </w:t>
      </w:r>
      <w:r>
        <w:rPr>
          <w:i/>
          <w:color w:val="000000"/>
          <w:sz w:val="22"/>
          <w:szCs w:val="22"/>
        </w:rPr>
        <w:t>nuclei tematici</w:t>
      </w:r>
      <w:r>
        <w:rPr>
          <w:color w:val="000000"/>
          <w:sz w:val="22"/>
          <w:szCs w:val="22"/>
        </w:rPr>
        <w:t xml:space="preserve"> che affrontano tutti gli aspetti principali della biologia.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 rispondere ai quesiti occorre anzitutto comprendere il testo delle domande e delle risposte e conoscere il significato dei termini che identificano i sistemi viventi e i loro processi funzionali. Occorre anche essere in grado di ragionare sulle informazioni fornite, utilizzando conoscenze di base sui principali processi vitali delle cellule e degli organismi, comprese nelle indicazioni nazionali dei curricoli della maggior parte delle scuole secondarie di secondo grado. In alcuni quesiti, occorre inoltre essere in grado di interpretare semplici schemi, disegni o immagini per identificare le strutture illustrate, o comprendere i processi vitali e le interazioni schematizzate.  Il livello di approfondimento richiesto è quello presente nei testi scolastici. L’analisi delle parti non testuali (foto, disegni, schemi) è di grande importanza per acquisire un’immagine mentale di strutture e processi.</w:t>
      </w:r>
    </w:p>
    <w:p w14:paraId="13E981E7" w14:textId="77777777" w:rsidR="008B0B10" w:rsidRDefault="00000000" w:rsidP="00E6277A">
      <w:pPr>
        <w:tabs>
          <w:tab w:val="left" w:pos="1673"/>
        </w:tabs>
        <w:spacing w:line="240" w:lineRule="auto"/>
        <w:ind w:leftChars="176" w:left="424" w:hanging="2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Ogni nucleo tematico del presente sillabo è provvisto di una breve premessa che illustra le conoscenze e le abilità richieste per la risoluzione dei quesiti. Gli stessi argomenti sono trattati con maggiore approfondimento e più esempi nel </w:t>
      </w:r>
      <w:r>
        <w:rPr>
          <w:i/>
          <w:color w:val="000000"/>
          <w:sz w:val="22"/>
          <w:szCs w:val="22"/>
        </w:rPr>
        <w:t>Quadro di Riferimento per la Biologia</w:t>
      </w:r>
      <w:r>
        <w:rPr>
          <w:color w:val="000000"/>
          <w:sz w:val="22"/>
          <w:szCs w:val="22"/>
        </w:rPr>
        <w:t xml:space="preserve"> presente sul sito del </w:t>
      </w:r>
      <w:r>
        <w:rPr>
          <w:i/>
          <w:color w:val="000000"/>
          <w:sz w:val="22"/>
          <w:szCs w:val="22"/>
        </w:rPr>
        <w:t>Progetto Orientazione</w:t>
      </w:r>
      <w:hyperlink r:id="rId8">
        <w:r>
          <w:rPr>
            <w:color w:val="000000"/>
            <w:sz w:val="22"/>
            <w:szCs w:val="22"/>
          </w:rPr>
          <w:t xml:space="preserve"> </w:t>
        </w:r>
      </w:hyperlink>
      <w:hyperlink r:id="rId9">
        <w:r>
          <w:rPr>
            <w:color w:val="000000"/>
            <w:sz w:val="22"/>
            <w:szCs w:val="22"/>
            <w:u w:val="single"/>
          </w:rPr>
          <w:t>https://www.orientazione.it/</w:t>
        </w:r>
      </w:hyperlink>
    </w:p>
    <w:p w14:paraId="002931FF" w14:textId="77777777" w:rsidR="008B0B10" w:rsidRPr="00CB3B8F" w:rsidRDefault="008B0B10" w:rsidP="00E6277A">
      <w:pPr>
        <w:spacing w:line="240" w:lineRule="auto"/>
        <w:ind w:left="0" w:right="537" w:hanging="2"/>
        <w:jc w:val="both"/>
        <w:rPr>
          <w:bCs/>
          <w:sz w:val="22"/>
          <w:szCs w:val="22"/>
        </w:rPr>
      </w:pPr>
    </w:p>
    <w:p w14:paraId="476FA428" w14:textId="77777777" w:rsidR="008B0B10" w:rsidRPr="00CB3B8F" w:rsidRDefault="008B0B10" w:rsidP="00E6277A">
      <w:pPr>
        <w:spacing w:line="240" w:lineRule="auto"/>
        <w:ind w:left="0" w:right="537" w:hanging="2"/>
        <w:jc w:val="both"/>
        <w:rPr>
          <w:bCs/>
          <w:color w:val="000000"/>
          <w:sz w:val="22"/>
          <w:szCs w:val="22"/>
        </w:rPr>
      </w:pPr>
    </w:p>
    <w:p w14:paraId="20F965EE" w14:textId="77777777" w:rsidR="008B0B10" w:rsidRDefault="00000000" w:rsidP="00E6277A">
      <w:pPr>
        <w:spacing w:line="240" w:lineRule="auto"/>
        <w:ind w:left="0" w:right="537" w:hanging="2"/>
        <w:jc w:val="both"/>
        <w:rPr>
          <w:i/>
          <w:strike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Molecole biologiche</w:t>
      </w:r>
    </w:p>
    <w:p w14:paraId="0B0E1B0A" w14:textId="7142A748" w:rsidR="008B0B10" w:rsidRDefault="00000000" w:rsidP="00E6277A">
      <w:pPr>
        <w:spacing w:line="240" w:lineRule="auto"/>
        <w:ind w:leftChars="0" w:left="425" w:firstLineChars="0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La presente sezione riguarda la composizione chimica dei viventi e comprende conoscenze preliminari indispensabili per lo studio al livello universitario dell’organizzazione cellulare. Nei quesiti sono verificate le conoscenze degli studenti sull’importanza biologica dell’acqua e sulle principali classi di composti che costituiscono la materia vivente. Si richiede che i candidati siano in grado di collegare le caratteristiche delle molecole biologiche con le loro funzioni e la localizzazione nell’ambiente cellulare.</w:t>
      </w:r>
    </w:p>
    <w:p w14:paraId="70A68452" w14:textId="77777777" w:rsidR="004B0B14" w:rsidRPr="004B0B14" w:rsidRDefault="004B0B14" w:rsidP="00E6277A">
      <w:pPr>
        <w:spacing w:line="240" w:lineRule="auto"/>
        <w:ind w:leftChars="0" w:left="425" w:firstLineChars="0" w:hanging="425"/>
        <w:jc w:val="both"/>
        <w:rPr>
          <w:i/>
          <w:sz w:val="22"/>
          <w:szCs w:val="22"/>
        </w:rPr>
      </w:pPr>
    </w:p>
    <w:p w14:paraId="37300B07" w14:textId="77777777" w:rsidR="008B0B10" w:rsidRPr="00C67D89" w:rsidRDefault="00000000" w:rsidP="00E6277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L’acqua e le sue caratteristiche, sostanze idrofile e idrofobe. </w:t>
      </w:r>
    </w:p>
    <w:p w14:paraId="4923CE74" w14:textId="77777777" w:rsidR="008B0B10" w:rsidRPr="00C67D89" w:rsidRDefault="00000000" w:rsidP="00E6277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Carboidrati (glucidi o zuccheri): monosaccaridi o zuccheri semplici (glucosio, fruttosio, ribosio e desossiribosio), disaccaridi (saccarosio, lattosio), polisaccaridi (glicogeno, amido, cellulosa).  </w:t>
      </w:r>
    </w:p>
    <w:p w14:paraId="7DB419D8" w14:textId="77777777" w:rsidR="008B0B10" w:rsidRPr="00C67D89" w:rsidRDefault="00000000" w:rsidP="00E6277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Lipidi (grassi): acidi grassi, trigliceridi, fosfolipidi e colesterolo.  </w:t>
      </w:r>
    </w:p>
    <w:p w14:paraId="01506E48" w14:textId="77777777" w:rsidR="008B0B10" w:rsidRPr="00C67D89" w:rsidRDefault="00000000" w:rsidP="00E6277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Proteine: aminoacidi, catene polipeptidiche, struttura primaria, secondaria, terziaria e quaternaria. </w:t>
      </w:r>
    </w:p>
    <w:p w14:paraId="05A3688C" w14:textId="77777777" w:rsidR="008B0B10" w:rsidRPr="00C67D89" w:rsidRDefault="00000000" w:rsidP="00E6277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Acidi nucleici: nucleotidi, DNA, RNA.</w:t>
      </w:r>
    </w:p>
    <w:p w14:paraId="68EE72AA" w14:textId="77777777" w:rsidR="008B0B10" w:rsidRDefault="008B0B10" w:rsidP="00E6277A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1EB1C4C0" w14:textId="77777777" w:rsidR="008B0B10" w:rsidRDefault="008B0B10" w:rsidP="00E6277A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24D5BDF0" w14:textId="77777777" w:rsidR="008B0B10" w:rsidRDefault="00000000" w:rsidP="00E6277A">
      <w:pPr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Organizzazione della cellula</w:t>
      </w:r>
    </w:p>
    <w:p w14:paraId="36E45EE7" w14:textId="77777777" w:rsidR="008B0B10" w:rsidRDefault="00000000" w:rsidP="00E6277A">
      <w:pPr>
        <w:spacing w:line="240" w:lineRule="auto"/>
        <w:ind w:leftChars="0" w:left="426" w:right="537" w:firstLineChars="0" w:hanging="4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 questo nucleo tematico sono compresi gli aspetti fondamentali dell'organizzazione cellulare, alla base di tutti i processi vitali degli organismi. Per rispondere ai quesiti bisogna conoscere le differenze tra i tipi principali di organizzazione cellulare</w:t>
      </w:r>
      <w:r>
        <w:rPr>
          <w:i/>
        </w:rPr>
        <w:t xml:space="preserve"> </w:t>
      </w:r>
      <w:r>
        <w:rPr>
          <w:i/>
          <w:sz w:val="22"/>
          <w:szCs w:val="22"/>
        </w:rPr>
        <w:t xml:space="preserve">e saper associare la struttura degli organelli e dei costituenti cellulari con le loro funzioni. Lo studente deve essere in grado di riconoscere le cellule e le loro parti principali in disegni schematici e immagini. </w:t>
      </w:r>
    </w:p>
    <w:p w14:paraId="72199F07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5BF6CAF3" w14:textId="77777777" w:rsidR="008B0B10" w:rsidRPr="00C67D89" w:rsidRDefault="00000000" w:rsidP="00E6277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Differenze tra cellula procariotica e cellula eucariotica</w:t>
      </w:r>
    </w:p>
    <w:p w14:paraId="25D4AC6A" w14:textId="77777777" w:rsidR="008B0B10" w:rsidRPr="00C67D89" w:rsidRDefault="00000000" w:rsidP="00E6277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lastRenderedPageBreak/>
        <w:t xml:space="preserve">Caratteristiche generali e funzioni fondamentali dei componenti principali della cellula eucariotica: membrana plasmatica, nucleo, ribosomi, sistema delle </w:t>
      </w:r>
      <w:proofErr w:type="spellStart"/>
      <w:r w:rsidRPr="00C67D89">
        <w:rPr>
          <w:color w:val="000000"/>
          <w:sz w:val="22"/>
          <w:szCs w:val="22"/>
        </w:rPr>
        <w:t>endomembrane</w:t>
      </w:r>
      <w:proofErr w:type="spellEnd"/>
      <w:r w:rsidRPr="00C67D89">
        <w:rPr>
          <w:color w:val="000000"/>
          <w:sz w:val="22"/>
          <w:szCs w:val="22"/>
        </w:rPr>
        <w:t xml:space="preserve"> (reticolo endoplasmatico, apparato di Golgi, lisosomi), mitocondri, citoscheletro.</w:t>
      </w:r>
    </w:p>
    <w:p w14:paraId="6AE713B4" w14:textId="77777777" w:rsidR="008B0B10" w:rsidRPr="00C67D89" w:rsidRDefault="00000000" w:rsidP="00E6277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Differenze tra cellula eucariotica animale e vegetale (parete cellulare, cloroplasti e altri plastidi, vacuoli). </w:t>
      </w:r>
    </w:p>
    <w:p w14:paraId="3DEBDF3F" w14:textId="77777777" w:rsidR="008B0B10" w:rsidRPr="00C67D89" w:rsidRDefault="00000000" w:rsidP="00E6277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right="538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Evoluzione della cellula eucariotica: teoria endosimbiotica </w:t>
      </w:r>
      <w:r w:rsidRPr="00C67D89">
        <w:rPr>
          <w:sz w:val="22"/>
          <w:szCs w:val="22"/>
        </w:rPr>
        <w:t>sul</w:t>
      </w:r>
      <w:r w:rsidRPr="00C67D89">
        <w:rPr>
          <w:color w:val="000000"/>
          <w:sz w:val="22"/>
          <w:szCs w:val="22"/>
        </w:rPr>
        <w:t>l’origine di mitocondri e cloroplasti</w:t>
      </w:r>
    </w:p>
    <w:p w14:paraId="1CE03B4C" w14:textId="77777777" w:rsidR="008B0B10" w:rsidRDefault="008B0B10" w:rsidP="00E6277A">
      <w:pPr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614F8A0E" w14:textId="77777777" w:rsidR="008B0B10" w:rsidRDefault="008B0B10" w:rsidP="00E6277A">
      <w:pPr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437024CF" w14:textId="5BA7C047" w:rsidR="008B0B10" w:rsidRDefault="00000000" w:rsidP="00E6277A">
      <w:pP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Fondamenti di genetica</w:t>
      </w:r>
    </w:p>
    <w:p w14:paraId="4040FE5A" w14:textId="77777777" w:rsidR="008B0B10" w:rsidRDefault="00000000" w:rsidP="00E6277A">
      <w:pPr>
        <w:spacing w:line="240" w:lineRule="auto"/>
        <w:ind w:leftChars="0" w:left="426" w:firstLineChars="0" w:hanging="4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Il nucleo tematico riguarda la struttura del materiale genetico in procarioti ed eucarioti, e le modalità di trasmissione e di espressione dei caratteri ereditari. Per rispondere ai quesiti bisogna conoscere le differenze tra DNA e RNA, e saperle riconoscere anche in raffigurazioni semplificate, saper applicare le leggi di Mendel, conoscere i principali processi che regolano il flusso delle informazioni nelle cellule e saper usare in modo appropriato e coerente la terminologia che li identifica. Occorre inoltre avere compreso la corrispondenza tra linguaggio nucleotidico e linguaggio amminoacidico definita dal codice genetico.</w:t>
      </w:r>
    </w:p>
    <w:p w14:paraId="186AA4C7" w14:textId="77777777" w:rsidR="008B0B10" w:rsidRDefault="008B0B10" w:rsidP="00E6277A">
      <w:pPr>
        <w:spacing w:line="240" w:lineRule="auto"/>
        <w:ind w:leftChars="0" w:left="0" w:firstLineChars="0" w:firstLine="0"/>
        <w:jc w:val="both"/>
        <w:rPr>
          <w:color w:val="00B050"/>
          <w:sz w:val="22"/>
          <w:szCs w:val="22"/>
        </w:rPr>
      </w:pPr>
    </w:p>
    <w:p w14:paraId="4E403737" w14:textId="77777777" w:rsidR="008B0B10" w:rsidRPr="00C67D89" w:rsidRDefault="00000000" w:rsidP="00E6277A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Genetica mendeliana</w:t>
      </w:r>
    </w:p>
    <w:p w14:paraId="1093196B" w14:textId="77777777" w:rsidR="008B0B10" w:rsidRPr="00C67D89" w:rsidRDefault="00000000" w:rsidP="00E6277A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Struttura dei cromosomi in procarioti ed eucarioti, definizione di genoma.</w:t>
      </w:r>
    </w:p>
    <w:p w14:paraId="7642C894" w14:textId="77777777" w:rsidR="008B0B10" w:rsidRPr="00C67D89" w:rsidRDefault="00000000" w:rsidP="00E6277A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Codificazione dell’informazione genetica nelle molecole di DNA e RNA</w:t>
      </w:r>
    </w:p>
    <w:p w14:paraId="7B15C422" w14:textId="77777777" w:rsidR="008B0B10" w:rsidRPr="00C67D89" w:rsidRDefault="00000000" w:rsidP="00E6277A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Geni e codice genetico</w:t>
      </w:r>
    </w:p>
    <w:p w14:paraId="0D123BA0" w14:textId="77777777" w:rsidR="008B0B10" w:rsidRPr="00C67D89" w:rsidRDefault="00000000" w:rsidP="00E6277A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Caratteristiche generali dei processi di replicazione (duplicazione), trascrizione, traduzione</w:t>
      </w:r>
    </w:p>
    <w:p w14:paraId="0F861290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2582E2F3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29494671" w14:textId="140389FA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Mitosi e Meiosi. Cenni su gametogenesi, fecondazione e sviluppo</w:t>
      </w:r>
    </w:p>
    <w:p w14:paraId="1A62E2FB" w14:textId="76178004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Chars="0" w:left="426" w:firstLineChars="0" w:hanging="4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La sezione comprende i meccanismi di divisione cellulare che garantiscono l’equa ripartizione del materiale genetico tra le cellule figlie e sono alla base dei processi che regolano l’accrescimento, la riproduzione e lo sviluppo embrionale degli organismi pluricellulari. Gli studenti devono essere in grado di distinguere i processi di divisione cellulare nei procarioti e negli eucarioti, identificare le fasi delle divisioni mitotica e meiotica e riconoscere gli eventi principali che avvengono nelle diverse fasi anche interpretando disegni e immagini. </w:t>
      </w:r>
    </w:p>
    <w:p w14:paraId="0DC0DF99" w14:textId="77777777" w:rsidR="00B239DB" w:rsidRPr="00311CDD" w:rsidRDefault="00B239DB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Chars="0" w:left="425" w:firstLineChars="0" w:hanging="425"/>
        <w:jc w:val="both"/>
        <w:rPr>
          <w:iCs/>
          <w:sz w:val="22"/>
          <w:szCs w:val="22"/>
        </w:rPr>
      </w:pPr>
    </w:p>
    <w:p w14:paraId="5EAA822F" w14:textId="77777777" w:rsidR="008B0B10" w:rsidRPr="00C67D89" w:rsidRDefault="00000000" w:rsidP="00E6277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Divisione cellulare in procarioti ed eucarioti. Mitosi e meiosi. Citodieresi. </w:t>
      </w:r>
    </w:p>
    <w:p w14:paraId="4E513E75" w14:textId="77777777" w:rsidR="008B0B10" w:rsidRPr="00C67D89" w:rsidRDefault="00000000" w:rsidP="00E6277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Ciclo cellulare</w:t>
      </w:r>
    </w:p>
    <w:p w14:paraId="1DD5F23C" w14:textId="77777777" w:rsidR="008B0B10" w:rsidRPr="00C67D89" w:rsidRDefault="00000000" w:rsidP="00E6277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Gametogenesi e fecondazione </w:t>
      </w:r>
    </w:p>
    <w:p w14:paraId="33BAB892" w14:textId="77777777" w:rsidR="008B0B10" w:rsidRPr="00C67D89" w:rsidRDefault="00000000" w:rsidP="00E6277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Prime fasi dello sviluppo dell’uovo fecondato (segmentazione e gastrulazione)</w:t>
      </w:r>
    </w:p>
    <w:p w14:paraId="1D478B8A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5CC0E015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6E61733F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Elementi di anatomia e fisiologia degli animali e dell’uomo</w:t>
      </w:r>
    </w:p>
    <w:p w14:paraId="2B8F2E20" w14:textId="66762DFD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Chars="0" w:left="426" w:firstLineChars="0" w:hanging="4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Gli argomenti compresi in questo nucleo tematico riguardano i livelli gerarchici dell’organizzazione pluricellulare, le caratteristiche strutturali e funzionali dei principali tessuti animali e dei principali</w:t>
      </w:r>
      <w:r w:rsidR="0071362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sistemi e apparati dell’uomo. Si richiede allo studente di saper associare correttamente struttura e funzione ai diversi livelli di organizzazione.</w:t>
      </w:r>
    </w:p>
    <w:p w14:paraId="2EE94D61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Chars="0" w:left="2" w:right="539" w:hanging="2"/>
        <w:jc w:val="both"/>
        <w:rPr>
          <w:color w:val="000000"/>
          <w:sz w:val="22"/>
          <w:szCs w:val="22"/>
        </w:rPr>
      </w:pPr>
    </w:p>
    <w:p w14:paraId="474A4E37" w14:textId="77777777" w:rsidR="008B0B10" w:rsidRPr="00C67D89" w:rsidRDefault="00000000" w:rsidP="00E6277A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Gerarchia dell’organizzazione pluricellulare</w:t>
      </w:r>
    </w:p>
    <w:p w14:paraId="08A774DE" w14:textId="77777777" w:rsidR="008B0B10" w:rsidRPr="00C67D89" w:rsidRDefault="00000000" w:rsidP="00E6277A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Struttura e funzioni dei quattro tessuti principali: epiteliale, connettivo, muscolare e nervoso </w:t>
      </w:r>
    </w:p>
    <w:p w14:paraId="1B3B16CF" w14:textId="77777777" w:rsidR="008B0B10" w:rsidRPr="00C67D89" w:rsidRDefault="00000000" w:rsidP="00E6277A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8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lastRenderedPageBreak/>
        <w:t>Struttura e funzioni dei principali sistemi e apparati dell’uomo: tegumentario, muscolare, scheletrico, digerente, respiratorio, circolatorio, escretore, riproduttivo, nervoso</w:t>
      </w:r>
    </w:p>
    <w:p w14:paraId="44E6B27B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6159E3C3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508389D4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Elementi di biologia delle piante</w:t>
      </w:r>
      <w:r>
        <w:rPr>
          <w:color w:val="000000"/>
          <w:sz w:val="22"/>
          <w:szCs w:val="22"/>
        </w:rPr>
        <w:t xml:space="preserve"> </w:t>
      </w:r>
    </w:p>
    <w:p w14:paraId="614B699F" w14:textId="77777777" w:rsidR="008B0B10" w:rsidRDefault="00000000" w:rsidP="00E6277A">
      <w:pPr>
        <w:spacing w:line="240" w:lineRule="auto"/>
        <w:ind w:leftChars="0" w:left="425" w:firstLineChars="0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Sono comprese in questo nucleo tematico le conoscenze elementari sulla struttura e i processi vitali delle piante, essenziali anche per comprendere il funzionamento degli ecosistemi. Nei quesiti sono verificate le conoscenze di base sulla struttura e funzione delle parti principali della pianta e le caratteristiche generali dei principali processi vitali.</w:t>
      </w:r>
    </w:p>
    <w:p w14:paraId="251FF046" w14:textId="77777777" w:rsidR="008B0B10" w:rsidRPr="0071362D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Chars="0" w:left="2" w:right="539" w:hanging="2"/>
        <w:jc w:val="both"/>
        <w:rPr>
          <w:iCs/>
          <w:color w:val="FF0000"/>
          <w:sz w:val="22"/>
          <w:szCs w:val="22"/>
        </w:rPr>
      </w:pPr>
    </w:p>
    <w:p w14:paraId="55517C67" w14:textId="77777777" w:rsidR="008B0B10" w:rsidRDefault="00000000" w:rsidP="00E627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Radice, fusto, foglia, fiore, frutto, seme</w:t>
      </w:r>
    </w:p>
    <w:p w14:paraId="321E667E" w14:textId="77777777" w:rsidR="008B0B10" w:rsidRDefault="00000000" w:rsidP="00E627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Fotosintesi clorofilliana</w:t>
      </w:r>
    </w:p>
    <w:p w14:paraId="534EB8E7" w14:textId="77777777" w:rsidR="008B0B10" w:rsidRDefault="00000000" w:rsidP="00E627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Assorbimento di acqua e nutrienti; traspirazione</w:t>
      </w:r>
    </w:p>
    <w:p w14:paraId="0E185A8D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57568486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2D26F673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="0" w:right="537" w:hanging="2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Biodiversità, classificazione, evoluzione</w:t>
      </w:r>
    </w:p>
    <w:p w14:paraId="4AC97796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26" w:right="537" w:firstLineChars="0" w:hanging="4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Il nucleo tematico riguarda i principi su cui si basano la sistematica e</w:t>
      </w:r>
      <w:r>
        <w:rPr>
          <w:i/>
        </w:rPr>
        <w:t xml:space="preserve"> </w:t>
      </w:r>
      <w:r>
        <w:rPr>
          <w:i/>
          <w:sz w:val="22"/>
          <w:szCs w:val="22"/>
        </w:rPr>
        <w:t>la classificazione dei viventi, il significato di biodiversità e i meccanismi dell’evoluzione. Allo studente è richiesto di saper riconoscere le caratteristiche generali degli organismi appartenenti ai tre domini in cui sono raggruppati i viventi e i meccanismi fondamentali dell’evoluzione biologica.</w:t>
      </w:r>
    </w:p>
    <w:p w14:paraId="2DFD9F38" w14:textId="77777777" w:rsidR="008B0B10" w:rsidRPr="0071362D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Chars="0" w:left="2" w:right="539" w:hanging="2"/>
        <w:jc w:val="both"/>
        <w:rPr>
          <w:iCs/>
          <w:color w:val="FF0000"/>
          <w:sz w:val="22"/>
          <w:szCs w:val="22"/>
        </w:rPr>
      </w:pPr>
    </w:p>
    <w:p w14:paraId="75D1E621" w14:textId="77777777" w:rsidR="008B0B10" w:rsidRPr="00C67D89" w:rsidRDefault="00000000" w:rsidP="00E6277A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Principi di classificazione e filogenesi</w:t>
      </w:r>
    </w:p>
    <w:p w14:paraId="10768870" w14:textId="77777777" w:rsidR="008B0B10" w:rsidRPr="00C67D89" w:rsidRDefault="00000000" w:rsidP="00E6277A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La nomenclatura biologica (es. </w:t>
      </w:r>
      <w:r w:rsidRPr="00C67D89">
        <w:rPr>
          <w:i/>
          <w:color w:val="000000"/>
          <w:sz w:val="22"/>
          <w:szCs w:val="22"/>
        </w:rPr>
        <w:t>Homo sapiens</w:t>
      </w:r>
      <w:r w:rsidRPr="00C67D89">
        <w:rPr>
          <w:color w:val="000000"/>
          <w:sz w:val="22"/>
          <w:szCs w:val="22"/>
        </w:rPr>
        <w:t xml:space="preserve">, </w:t>
      </w:r>
      <w:r w:rsidRPr="00C67D89">
        <w:rPr>
          <w:i/>
          <w:color w:val="000000"/>
          <w:sz w:val="22"/>
          <w:szCs w:val="22"/>
        </w:rPr>
        <w:t xml:space="preserve">Quercus </w:t>
      </w:r>
      <w:proofErr w:type="spellStart"/>
      <w:r w:rsidRPr="00C67D89">
        <w:rPr>
          <w:i/>
          <w:color w:val="000000"/>
          <w:sz w:val="22"/>
          <w:szCs w:val="22"/>
        </w:rPr>
        <w:t>robur</w:t>
      </w:r>
      <w:proofErr w:type="spellEnd"/>
      <w:r w:rsidRPr="00C67D89">
        <w:rPr>
          <w:color w:val="000000"/>
          <w:sz w:val="22"/>
          <w:szCs w:val="22"/>
        </w:rPr>
        <w:t>)</w:t>
      </w:r>
      <w:r w:rsidRPr="00C67D89">
        <w:rPr>
          <w:strike/>
          <w:color w:val="000000"/>
          <w:sz w:val="22"/>
          <w:szCs w:val="22"/>
        </w:rPr>
        <w:t xml:space="preserve"> </w:t>
      </w:r>
    </w:p>
    <w:p w14:paraId="2E5CDB53" w14:textId="70E1A5AE" w:rsidR="008B0B10" w:rsidRPr="00C67D89" w:rsidRDefault="00000000" w:rsidP="00E6277A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Caratteristiche distintive di </w:t>
      </w:r>
      <w:proofErr w:type="spellStart"/>
      <w:r w:rsidRPr="00C67D89">
        <w:rPr>
          <w:color w:val="000000"/>
          <w:sz w:val="22"/>
          <w:szCs w:val="22"/>
        </w:rPr>
        <w:t>Bacteria</w:t>
      </w:r>
      <w:proofErr w:type="spellEnd"/>
      <w:r w:rsidRPr="00C67D89">
        <w:rPr>
          <w:color w:val="000000"/>
          <w:sz w:val="22"/>
          <w:szCs w:val="22"/>
        </w:rPr>
        <w:t xml:space="preserve">, </w:t>
      </w:r>
      <w:proofErr w:type="spellStart"/>
      <w:r w:rsidRPr="00C67D89">
        <w:rPr>
          <w:color w:val="000000"/>
          <w:sz w:val="22"/>
          <w:szCs w:val="22"/>
        </w:rPr>
        <w:t>Archaea</w:t>
      </w:r>
      <w:proofErr w:type="spellEnd"/>
      <w:r w:rsidRPr="00C67D89">
        <w:rPr>
          <w:color w:val="000000"/>
          <w:sz w:val="22"/>
          <w:szCs w:val="22"/>
        </w:rPr>
        <w:t xml:space="preserve">, </w:t>
      </w:r>
      <w:proofErr w:type="spellStart"/>
      <w:r w:rsidRPr="00C67D89">
        <w:rPr>
          <w:color w:val="000000"/>
          <w:sz w:val="22"/>
          <w:szCs w:val="22"/>
        </w:rPr>
        <w:t>Eukarya</w:t>
      </w:r>
      <w:proofErr w:type="spellEnd"/>
      <w:r w:rsidRPr="00C67D89">
        <w:rPr>
          <w:color w:val="000000"/>
          <w:sz w:val="22"/>
          <w:szCs w:val="22"/>
        </w:rPr>
        <w:t xml:space="preserve"> (unicellulari e pluricellulari). Cenni sui</w:t>
      </w:r>
      <w:r w:rsidR="00420798">
        <w:rPr>
          <w:color w:val="000000"/>
          <w:sz w:val="22"/>
          <w:szCs w:val="22"/>
        </w:rPr>
        <w:t xml:space="preserve"> </w:t>
      </w:r>
      <w:r w:rsidRPr="00C67D89">
        <w:rPr>
          <w:color w:val="000000"/>
          <w:sz w:val="22"/>
          <w:szCs w:val="22"/>
        </w:rPr>
        <w:t>virus</w:t>
      </w:r>
    </w:p>
    <w:p w14:paraId="3B56C031" w14:textId="77777777" w:rsidR="008B0B10" w:rsidRPr="00C67D89" w:rsidRDefault="00000000" w:rsidP="00E6277A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Meccanismi dell’evoluzione: variabilità genetica, selezione naturale, adattamento, speciazione, estinzione</w:t>
      </w:r>
    </w:p>
    <w:p w14:paraId="0A17E4C1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56143572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Chars="0" w:left="0" w:right="537" w:firstLineChars="0" w:firstLine="0"/>
        <w:jc w:val="both"/>
        <w:rPr>
          <w:b/>
          <w:color w:val="000000"/>
          <w:sz w:val="22"/>
          <w:szCs w:val="22"/>
        </w:rPr>
      </w:pPr>
    </w:p>
    <w:p w14:paraId="605330ED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Elementi di bioenergetica</w:t>
      </w:r>
    </w:p>
    <w:p w14:paraId="7288DE1E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hanging="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La sezione comprende conoscenze elementari sui principali processi del metabolismo cellulare. Nei quesiti si verifica la capacità dello studente di riconoscere i processi di conversione, immagazzinamento, utilizzazione e scambio di energia. Alcuni quesiti consistono nella risoluzione di semplici problemi sull’efficienza dei processi metabolici o sull’effetto degli enzimi nelle reazioni metaboliche.</w:t>
      </w:r>
    </w:p>
    <w:p w14:paraId="07BE25EE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24C1C6D9" w14:textId="77777777" w:rsidR="008B0B10" w:rsidRPr="00C67D89" w:rsidRDefault="00000000" w:rsidP="00E6277A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Flussi di energia e significato biologico di fotosintesi, respirazione, glicolisi, fermentazione </w:t>
      </w:r>
    </w:p>
    <w:p w14:paraId="38F62CD4" w14:textId="77777777" w:rsidR="008B0B10" w:rsidRPr="00C67D89" w:rsidRDefault="00000000" w:rsidP="00E6277A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Catabolismo e anabolismo</w:t>
      </w:r>
    </w:p>
    <w:p w14:paraId="57228B1E" w14:textId="77777777" w:rsidR="008B0B10" w:rsidRPr="00C67D89" w:rsidRDefault="00000000" w:rsidP="00E6277A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 xml:space="preserve">Metabolismo autotrofo ed eterotrofo </w:t>
      </w:r>
    </w:p>
    <w:p w14:paraId="633FF063" w14:textId="77777777" w:rsidR="008B0B10" w:rsidRPr="00C67D89" w:rsidRDefault="00000000" w:rsidP="00E6277A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Catalisi enzimatica</w:t>
      </w:r>
    </w:p>
    <w:p w14:paraId="26F5F4C9" w14:textId="77777777" w:rsidR="008B0B10" w:rsidRPr="00C67D89" w:rsidRDefault="00000000" w:rsidP="00E6277A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Contenuto energetico dei principali alimenti</w:t>
      </w:r>
    </w:p>
    <w:p w14:paraId="44BC8F4C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10D22D01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6A154365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Elementi di ecologia</w:t>
      </w:r>
    </w:p>
    <w:p w14:paraId="4CC77732" w14:textId="5A23A681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hanging="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Questo nucleo tematico comprende le principali interazioni tra organismi e tra organismi e ambiente, prese in considerazione a diversi livelli dell’organizzazione biologica. Si richiede che lo studente conosca il ruolo di autotrofi ed eterotrofi nel funzionamento degli ecosistemi, che sappia interpretare una catena alimentare e i trasferimenti di energia tra livelli trofici e che sappia riconoscere le differenze tra le principali interazioni biotiche</w:t>
      </w:r>
      <w:r w:rsidR="00E6277A">
        <w:rPr>
          <w:i/>
          <w:sz w:val="22"/>
          <w:szCs w:val="22"/>
        </w:rPr>
        <w:t>.</w:t>
      </w:r>
    </w:p>
    <w:p w14:paraId="1B349C86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color w:val="00B050"/>
          <w:sz w:val="22"/>
          <w:szCs w:val="22"/>
        </w:rPr>
      </w:pPr>
    </w:p>
    <w:p w14:paraId="4C656E9C" w14:textId="77777777" w:rsidR="008B0B10" w:rsidRPr="00C67D89" w:rsidRDefault="00000000" w:rsidP="00E6277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Individui, popolazioni, comunità ed ecosistemi</w:t>
      </w:r>
    </w:p>
    <w:p w14:paraId="6A513DC5" w14:textId="77777777" w:rsidR="008B0B10" w:rsidRPr="00C67D89" w:rsidRDefault="00000000" w:rsidP="00E6277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lastRenderedPageBreak/>
        <w:t>Produzione primaria e produzione secondaria</w:t>
      </w:r>
    </w:p>
    <w:p w14:paraId="49BBAC5F" w14:textId="77777777" w:rsidR="008B0B10" w:rsidRPr="00C67D89" w:rsidRDefault="00000000" w:rsidP="00E6277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Catene trofiche (autotrofi/produttori ed eterotrofi/consumatori)</w:t>
      </w:r>
    </w:p>
    <w:p w14:paraId="3FD09161" w14:textId="17899A51" w:rsidR="008B0B10" w:rsidRPr="00C67D89" w:rsidRDefault="00000000" w:rsidP="00E6277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Interazioni</w:t>
      </w:r>
      <w:r w:rsidR="00420798">
        <w:rPr>
          <w:color w:val="000000"/>
          <w:sz w:val="22"/>
          <w:szCs w:val="22"/>
        </w:rPr>
        <w:t xml:space="preserve"> </w:t>
      </w:r>
      <w:r w:rsidRPr="00C67D89">
        <w:rPr>
          <w:color w:val="000000"/>
          <w:sz w:val="22"/>
          <w:szCs w:val="22"/>
        </w:rPr>
        <w:t>biotiche (differenze tra competizione, predazione, parassitismo, mutualismo e commensalismo)</w:t>
      </w:r>
    </w:p>
    <w:p w14:paraId="3F65FA0C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63686F6" w14:textId="77777777" w:rsidR="008B0B10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34E454B9" w14:textId="77777777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Elementi di biotecnologie</w:t>
      </w:r>
    </w:p>
    <w:p w14:paraId="36931061" w14:textId="0FDF0802" w:rsidR="008B0B10" w:rsidRDefault="0000000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Chars="0" w:left="426" w:firstLineChars="0" w:hanging="4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Gli</w:t>
      </w:r>
      <w:r w:rsidR="0071362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argomenti compresi in questa sezione riguardano i fondamenti teorici delle metodologie che utilizzano organismi viventi per la produzione di beni e servizi. Lo studente deve essere in grado di riconoscere le tappe fondamentali dei principali metodi utilizzati in ambito biotecnologico. Per rispondere ai quesiti occorre essere in grado di riconoscere i passaggi necessari per coltivare in vitro cellule microbiche, cellule e tessuti animali e vegetali, riconoscere i passaggi necessari per produrre organismi geneticamente modificati, sapere interpretare i risultati di semplici esperimenti che prevedono manipolazione del materiale genetico </w:t>
      </w:r>
    </w:p>
    <w:p w14:paraId="42E8248B" w14:textId="77777777" w:rsidR="008B0B10" w:rsidRPr="0071362D" w:rsidRDefault="008B0B10" w:rsidP="00E6277A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Chars="0" w:left="2" w:hanging="2"/>
        <w:jc w:val="both"/>
        <w:rPr>
          <w:iCs/>
          <w:sz w:val="22"/>
          <w:szCs w:val="22"/>
        </w:rPr>
      </w:pPr>
    </w:p>
    <w:p w14:paraId="5ECEB106" w14:textId="77777777" w:rsidR="008B0B10" w:rsidRPr="00C67D89" w:rsidRDefault="00000000" w:rsidP="00E6277A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Ingegneria genetica</w:t>
      </w:r>
      <w:r w:rsidRPr="00C67D89">
        <w:rPr>
          <w:sz w:val="22"/>
          <w:szCs w:val="22"/>
        </w:rPr>
        <w:t>:</w:t>
      </w:r>
      <w:r w:rsidRPr="00C67D89">
        <w:rPr>
          <w:color w:val="000000"/>
          <w:sz w:val="22"/>
          <w:szCs w:val="22"/>
        </w:rPr>
        <w:t xml:space="preserve"> </w:t>
      </w:r>
      <w:r w:rsidRPr="00C67D89">
        <w:rPr>
          <w:sz w:val="22"/>
          <w:szCs w:val="22"/>
        </w:rPr>
        <w:t>t</w:t>
      </w:r>
      <w:r w:rsidRPr="00C67D89">
        <w:rPr>
          <w:color w:val="000000"/>
          <w:sz w:val="22"/>
          <w:szCs w:val="22"/>
        </w:rPr>
        <w:t xml:space="preserve">ecniche basate sulla manipolazione </w:t>
      </w:r>
      <w:r w:rsidRPr="00C67D89">
        <w:rPr>
          <w:sz w:val="22"/>
          <w:szCs w:val="22"/>
        </w:rPr>
        <w:t xml:space="preserve">del </w:t>
      </w:r>
      <w:r w:rsidRPr="00C67D89">
        <w:rPr>
          <w:color w:val="000000"/>
          <w:sz w:val="22"/>
          <w:szCs w:val="22"/>
        </w:rPr>
        <w:t>DNA, OGM</w:t>
      </w:r>
    </w:p>
    <w:p w14:paraId="3A6A2CCA" w14:textId="77777777" w:rsidR="008B0B10" w:rsidRPr="00C67D89" w:rsidRDefault="00000000" w:rsidP="00E6277A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67D89">
        <w:rPr>
          <w:color w:val="000000"/>
          <w:sz w:val="22"/>
          <w:szCs w:val="22"/>
        </w:rPr>
        <w:t>Biotecnologie animali</w:t>
      </w:r>
      <w:r w:rsidRPr="00C67D89">
        <w:rPr>
          <w:sz w:val="22"/>
          <w:szCs w:val="22"/>
        </w:rPr>
        <w:t xml:space="preserve">, </w:t>
      </w:r>
      <w:r w:rsidRPr="00C67D89">
        <w:rPr>
          <w:color w:val="000000"/>
          <w:sz w:val="22"/>
          <w:szCs w:val="22"/>
        </w:rPr>
        <w:t>vegetali e microbiche: uso degli organismi sulla base del fenotipo (selezione artificiale) o delle caratteristiche metaboliche (fermentazioni)</w:t>
      </w:r>
    </w:p>
    <w:p w14:paraId="164513A8" w14:textId="77777777" w:rsidR="008B0B10" w:rsidRPr="00C67D89" w:rsidRDefault="00000000" w:rsidP="00E6277A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sz w:val="22"/>
          <w:szCs w:val="22"/>
        </w:rPr>
      </w:pPr>
      <w:r w:rsidRPr="00C67D89">
        <w:rPr>
          <w:sz w:val="22"/>
          <w:szCs w:val="22"/>
        </w:rPr>
        <w:t>Applicazioni biotecnologiche in campo agricolo, ambientale e biomedico</w:t>
      </w:r>
    </w:p>
    <w:sectPr w:rsidR="008B0B10" w:rsidRPr="00C67D89" w:rsidSect="00566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701" w:right="1418" w:bottom="1418" w:left="1418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18C2" w14:textId="77777777" w:rsidR="00177F57" w:rsidRDefault="00177F57">
      <w:pPr>
        <w:spacing w:line="240" w:lineRule="auto"/>
        <w:ind w:left="0" w:hanging="2"/>
      </w:pPr>
      <w:r>
        <w:separator/>
      </w:r>
    </w:p>
  </w:endnote>
  <w:endnote w:type="continuationSeparator" w:id="0">
    <w:p w14:paraId="4391EBA3" w14:textId="77777777" w:rsidR="00177F57" w:rsidRDefault="00177F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94CC" w14:textId="77777777" w:rsidR="008B0B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60F2DED" w14:textId="77777777" w:rsidR="008B0B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61B271" w14:textId="77777777" w:rsidR="008B0B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2076E9F" w14:textId="77777777" w:rsidR="008B0B10" w:rsidRDefault="008B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8221" w14:textId="77777777" w:rsidR="008B0B10" w:rsidRDefault="008B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363C" w14:textId="77777777" w:rsidR="008B0B10" w:rsidRDefault="008B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2036" w14:textId="77777777" w:rsidR="00177F57" w:rsidRDefault="00177F57">
      <w:pPr>
        <w:spacing w:line="240" w:lineRule="auto"/>
        <w:ind w:left="0" w:hanging="2"/>
      </w:pPr>
      <w:r>
        <w:separator/>
      </w:r>
    </w:p>
  </w:footnote>
  <w:footnote w:type="continuationSeparator" w:id="0">
    <w:p w14:paraId="582E3D46" w14:textId="77777777" w:rsidR="00177F57" w:rsidRDefault="00177F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D9E1" w14:textId="77777777" w:rsidR="008B0B10" w:rsidRDefault="008B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636C" w14:textId="77777777" w:rsidR="008B0B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color w:val="BFBFBF"/>
        <w:sz w:val="16"/>
        <w:szCs w:val="16"/>
      </w:rPr>
    </w:pPr>
    <w:proofErr w:type="spellStart"/>
    <w:r>
      <w:rPr>
        <w:rFonts w:ascii="Arial" w:eastAsia="Arial" w:hAnsi="Arial" w:cs="Arial"/>
        <w:color w:val="BFBFBF"/>
        <w:sz w:val="16"/>
        <w:szCs w:val="16"/>
      </w:rPr>
      <w:t>Syllabus</w:t>
    </w:r>
    <w:proofErr w:type="spellEnd"/>
    <w:r>
      <w:rPr>
        <w:rFonts w:ascii="Arial" w:eastAsia="Arial" w:hAnsi="Arial" w:cs="Arial"/>
        <w:color w:val="BFBFBF"/>
        <w:sz w:val="16"/>
        <w:szCs w:val="16"/>
      </w:rPr>
      <w:t xml:space="preserve"> per Biologia TOLC-B</w:t>
    </w:r>
  </w:p>
  <w:p w14:paraId="379A09AA" w14:textId="77777777" w:rsidR="008B0B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BFBFBF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17C6AF" wp14:editId="122DE8B1">
          <wp:simplePos x="0" y="0"/>
          <wp:positionH relativeFrom="column">
            <wp:posOffset>-76732</wp:posOffset>
          </wp:positionH>
          <wp:positionV relativeFrom="paragraph">
            <wp:posOffset>-397087</wp:posOffset>
          </wp:positionV>
          <wp:extent cx="1370153" cy="57831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AF8" w14:textId="77777777" w:rsidR="008B0B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6447BDC" wp14:editId="0C506B2F">
          <wp:simplePos x="0" y="0"/>
          <wp:positionH relativeFrom="column">
            <wp:posOffset>-69893</wp:posOffset>
          </wp:positionH>
          <wp:positionV relativeFrom="paragraph">
            <wp:posOffset>0</wp:posOffset>
          </wp:positionV>
          <wp:extent cx="1369695" cy="5778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969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6FF"/>
    <w:multiLevelType w:val="multilevel"/>
    <w:tmpl w:val="69AEA35E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450E87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25B02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4548E8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CA0444"/>
    <w:multiLevelType w:val="multilevel"/>
    <w:tmpl w:val="93F0C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5796D0D"/>
    <w:multiLevelType w:val="multilevel"/>
    <w:tmpl w:val="C180D3CA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04644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2440EA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0504B5"/>
    <w:multiLevelType w:val="multilevel"/>
    <w:tmpl w:val="9F588478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D242F5B"/>
    <w:multiLevelType w:val="multilevel"/>
    <w:tmpl w:val="02026C3A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EB089A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634AAA"/>
    <w:multiLevelType w:val="multilevel"/>
    <w:tmpl w:val="4F722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AC5B17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CE74C2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7A40AF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F14F47"/>
    <w:multiLevelType w:val="multilevel"/>
    <w:tmpl w:val="5350A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1E257F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B87643"/>
    <w:multiLevelType w:val="multilevel"/>
    <w:tmpl w:val="675A80FA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B97F1A"/>
    <w:multiLevelType w:val="multilevel"/>
    <w:tmpl w:val="97A64B52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92612D"/>
    <w:multiLevelType w:val="multilevel"/>
    <w:tmpl w:val="68C27B44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3557208">
    <w:abstractNumId w:val="12"/>
  </w:num>
  <w:num w:numId="2" w16cid:durableId="1987976160">
    <w:abstractNumId w:val="17"/>
  </w:num>
  <w:num w:numId="3" w16cid:durableId="1232812653">
    <w:abstractNumId w:val="0"/>
  </w:num>
  <w:num w:numId="4" w16cid:durableId="85008359">
    <w:abstractNumId w:val="11"/>
  </w:num>
  <w:num w:numId="5" w16cid:durableId="306059995">
    <w:abstractNumId w:val="8"/>
  </w:num>
  <w:num w:numId="6" w16cid:durableId="2133279043">
    <w:abstractNumId w:val="9"/>
  </w:num>
  <w:num w:numId="7" w16cid:durableId="587233963">
    <w:abstractNumId w:val="5"/>
  </w:num>
  <w:num w:numId="8" w16cid:durableId="572593635">
    <w:abstractNumId w:val="15"/>
  </w:num>
  <w:num w:numId="9" w16cid:durableId="831919112">
    <w:abstractNumId w:val="4"/>
  </w:num>
  <w:num w:numId="10" w16cid:durableId="677276008">
    <w:abstractNumId w:val="19"/>
  </w:num>
  <w:num w:numId="11" w16cid:durableId="1315914541">
    <w:abstractNumId w:val="16"/>
  </w:num>
  <w:num w:numId="12" w16cid:durableId="572008894">
    <w:abstractNumId w:val="6"/>
  </w:num>
  <w:num w:numId="13" w16cid:durableId="1881474066">
    <w:abstractNumId w:val="14"/>
  </w:num>
  <w:num w:numId="14" w16cid:durableId="993535081">
    <w:abstractNumId w:val="2"/>
  </w:num>
  <w:num w:numId="15" w16cid:durableId="87579539">
    <w:abstractNumId w:val="18"/>
  </w:num>
  <w:num w:numId="16" w16cid:durableId="140999748">
    <w:abstractNumId w:val="3"/>
  </w:num>
  <w:num w:numId="17" w16cid:durableId="1359118068">
    <w:abstractNumId w:val="7"/>
  </w:num>
  <w:num w:numId="18" w16cid:durableId="45184094">
    <w:abstractNumId w:val="1"/>
  </w:num>
  <w:num w:numId="19" w16cid:durableId="2124495476">
    <w:abstractNumId w:val="10"/>
  </w:num>
  <w:num w:numId="20" w16cid:durableId="418216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10"/>
    <w:rsid w:val="00177F57"/>
    <w:rsid w:val="002230B2"/>
    <w:rsid w:val="00311CDD"/>
    <w:rsid w:val="00420798"/>
    <w:rsid w:val="004B0B14"/>
    <w:rsid w:val="00541D2A"/>
    <w:rsid w:val="005665D5"/>
    <w:rsid w:val="00695FF1"/>
    <w:rsid w:val="0071362D"/>
    <w:rsid w:val="00790A97"/>
    <w:rsid w:val="00865F1F"/>
    <w:rsid w:val="008B0B10"/>
    <w:rsid w:val="0094676A"/>
    <w:rsid w:val="009A4DA8"/>
    <w:rsid w:val="00B239DB"/>
    <w:rsid w:val="00C67D89"/>
    <w:rsid w:val="00C80FD4"/>
    <w:rsid w:val="00CB3B8F"/>
    <w:rsid w:val="00CF204E"/>
    <w:rsid w:val="00E6277A"/>
    <w:rsid w:val="00FD1648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F7C78"/>
  <w15:docId w15:val="{2903A065-363D-094F-A128-8D2E14F3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qFormat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position w:val="-1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0B6E8F"/>
    <w:pPr>
      <w:ind w:firstLine="0"/>
    </w:pPr>
    <w:rPr>
      <w:position w:val="-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4F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4F5"/>
    <w:rPr>
      <w:position w:val="-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4F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4F5"/>
    <w:rPr>
      <w:position w:val="-1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0A04F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3B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3B67"/>
    <w:rPr>
      <w:b/>
      <w:bCs/>
      <w:position w:val="-1"/>
      <w:sz w:val="20"/>
      <w:szCs w:val="20"/>
      <w:lang w:eastAsia="en-US"/>
    </w:rPr>
  </w:style>
  <w:style w:type="table" w:customStyle="1" w:styleId="TableNormal6">
    <w:name w:val="Table Normal6"/>
    <w:rsid w:val="00480E2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zione.i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ientazione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Tgm1+9yC8HUU0XENAEHb+DhsA==">AMUW2mVLL/VUWeUarR/kRyvzNTxwAnHzY0zjItWmLL5KTklbNZUl1mcapyaooxYK97KPVaLgUE8jVh+outVynNH0FGec3EZVBd/AYrfHmv7xtdsnJ7+J0dg=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Cioni</dc:creator>
  <cp:lastModifiedBy>Settimio Mobilio</cp:lastModifiedBy>
  <cp:revision>9</cp:revision>
  <dcterms:created xsi:type="dcterms:W3CDTF">2022-07-21T01:23:00Z</dcterms:created>
  <dcterms:modified xsi:type="dcterms:W3CDTF">2022-10-25T09:16:00Z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-1967038165</vt:i4>
  </property>
</Properties>
</file>